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6699DE49">
            <wp:extent cx="1183640" cy="1168400"/>
            <wp:effectExtent l="0" t="0" r="0" b="0"/>
            <wp:docPr id="9702131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6040" w14:textId="77777777"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603638">
        <w:rPr>
          <w:rFonts w:ascii="Times New Roman" w:hAnsi="Times New Roman" w:cs="Times New Roman"/>
          <w:b/>
        </w:rPr>
        <w:t>ANASINIFI</w:t>
      </w:r>
    </w:p>
    <w:p w14:paraId="32C23C22" w14:textId="77777777" w:rsidR="001029F1" w:rsidRPr="005331F9" w:rsidRDefault="00603638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proofErr w:type="gramStart"/>
      <w:r>
        <w:rPr>
          <w:rFonts w:ascii="Times New Roman" w:hAnsi="Times New Roman" w:cs="Times New Roman"/>
          <w:b/>
        </w:rPr>
        <w:t xml:space="preserve">YAŞ </w:t>
      </w:r>
      <w:r w:rsidR="005331F9" w:rsidRPr="005331F9">
        <w:rPr>
          <w:rFonts w:ascii="Times New Roman" w:hAnsi="Times New Roman" w:cs="Times New Roman"/>
          <w:b/>
        </w:rPr>
        <w:t xml:space="preserve"> İHTİYAÇ</w:t>
      </w:r>
      <w:proofErr w:type="gramEnd"/>
      <w:r w:rsidR="005331F9" w:rsidRPr="005331F9">
        <w:rPr>
          <w:rFonts w:ascii="Times New Roman" w:hAnsi="Times New Roman" w:cs="Times New Roman"/>
          <w:b/>
        </w:rPr>
        <w:t xml:space="preserve"> LİSTESİ</w:t>
      </w:r>
    </w:p>
    <w:p w14:paraId="0A37501D" w14:textId="77777777"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14:paraId="5E2ED9DF" w14:textId="77777777" w:rsidR="00CD6D42" w:rsidRDefault="00CD6D42" w:rsidP="00CD6D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w14:paraId="659D18C4" w14:textId="77777777" w:rsidR="004D1568" w:rsidRPr="00CD6D42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89295D">
        <w:rPr>
          <w:rFonts w:ascii="Times New Roman" w:hAnsi="Times New Roman" w:cs="Times New Roman"/>
        </w:rPr>
        <w:t xml:space="preserve">                     </w:t>
      </w:r>
      <w:r w:rsidR="008D2FCD">
        <w:rPr>
          <w:rFonts w:ascii="Times New Roman" w:hAnsi="Times New Roman" w:cs="Times New Roman"/>
        </w:rPr>
        <w:t xml:space="preserve">                               </w:t>
      </w:r>
      <w:r w:rsidRPr="0089295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D1568" w:rsidRPr="0089295D">
        <w:rPr>
          <w:rFonts w:ascii="Times New Roman" w:hAnsi="Times New Roman" w:cs="Times New Roman"/>
        </w:rPr>
        <w:t xml:space="preserve">            </w:t>
      </w:r>
      <w:r w:rsidRPr="0089295D">
        <w:rPr>
          <w:rFonts w:ascii="Times New Roman" w:hAnsi="Times New Roman" w:cs="Times New Roman"/>
        </w:rPr>
        <w:t xml:space="preserve">  </w:t>
      </w:r>
      <w:r w:rsidRPr="00CD6D42">
        <w:rPr>
          <w:rFonts w:ascii="Times New Roman" w:hAnsi="Times New Roman" w:cs="Times New Roman"/>
          <w:b/>
        </w:rPr>
        <w:t>Okul Yönetimi</w:t>
      </w:r>
    </w:p>
    <w:tbl>
      <w:tblPr>
        <w:tblpPr w:leftFromText="141" w:rightFromText="141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603638" w:rsidRPr="007D5BF6" w14:paraId="3B4B6723" w14:textId="77777777" w:rsidTr="39D44740">
        <w:trPr>
          <w:trHeight w:val="359"/>
        </w:trPr>
        <w:tc>
          <w:tcPr>
            <w:tcW w:w="10201" w:type="dxa"/>
            <w:shd w:val="clear" w:color="auto" w:fill="auto"/>
            <w:noWrap/>
            <w:hideMark/>
          </w:tcPr>
          <w:p w14:paraId="33FEE0C9" w14:textId="77777777" w:rsidR="00603638" w:rsidRPr="00603638" w:rsidRDefault="009E42DA" w:rsidP="00FF372E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603638" w:rsidRPr="00603638">
              <w:rPr>
                <w:rFonts w:ascii="Times New Roman" w:hAnsi="Times New Roman" w:cs="Times New Roman"/>
                <w:b/>
                <w:szCs w:val="24"/>
              </w:rPr>
              <w:t xml:space="preserve"> YAŞ </w:t>
            </w:r>
            <w:r w:rsidR="00D10A2D">
              <w:rPr>
                <w:rFonts w:ascii="Times New Roman" w:hAnsi="Times New Roman" w:cs="Times New Roman"/>
                <w:b/>
                <w:szCs w:val="24"/>
              </w:rPr>
              <w:t xml:space="preserve">ÖĞRENCİ </w:t>
            </w:r>
            <w:r w:rsidR="00FF372E">
              <w:rPr>
                <w:rFonts w:ascii="Times New Roman" w:hAnsi="Times New Roman" w:cs="Times New Roman"/>
                <w:b/>
                <w:szCs w:val="24"/>
              </w:rPr>
              <w:t xml:space="preserve">İHTİYAÇ </w:t>
            </w:r>
            <w:r w:rsidR="00603638" w:rsidRPr="00603638">
              <w:rPr>
                <w:rFonts w:ascii="Times New Roman" w:hAnsi="Times New Roman" w:cs="Times New Roman"/>
                <w:b/>
                <w:szCs w:val="24"/>
              </w:rPr>
              <w:t>LİSTESİ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603638" w:rsidRPr="007D5BF6" w14:paraId="2DD59B20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2FDD9AEF" w14:textId="77777777" w:rsidR="00603638" w:rsidRPr="00603638" w:rsidRDefault="0060363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12'li </w:t>
            </w:r>
            <w:proofErr w:type="spell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Giotto</w:t>
            </w:r>
            <w:proofErr w:type="spell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Mega </w:t>
            </w:r>
            <w:proofErr w:type="spell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TRi</w:t>
            </w:r>
            <w:proofErr w:type="spell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Kuru Boya </w:t>
            </w:r>
          </w:p>
        </w:tc>
      </w:tr>
      <w:tr w:rsidR="00603638" w:rsidRPr="007D5BF6" w14:paraId="14601A7E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78D9D2B9" w14:textId="77777777" w:rsidR="00603638" w:rsidRPr="00603638" w:rsidRDefault="0060363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12’li Turbo Maxi Keçeli Kalem (</w:t>
            </w:r>
            <w:proofErr w:type="spell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Giotto</w:t>
            </w:r>
            <w:proofErr w:type="spell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 </w:t>
            </w:r>
          </w:p>
        </w:tc>
      </w:tr>
      <w:tr w:rsidR="00603638" w:rsidRPr="007D5BF6" w14:paraId="64781589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C4858F2" w14:textId="77777777" w:rsidR="00603638" w:rsidRPr="00603638" w:rsidRDefault="0060363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24’lü </w:t>
            </w:r>
            <w:proofErr w:type="spell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Giotto</w:t>
            </w:r>
            <w:proofErr w:type="spell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Big</w:t>
            </w:r>
            <w:proofErr w:type="spell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Rainbow</w:t>
            </w:r>
            <w:proofErr w:type="spell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Pastel Boya </w:t>
            </w:r>
          </w:p>
        </w:tc>
      </w:tr>
      <w:tr w:rsidR="00603638" w:rsidRPr="007D5BF6" w14:paraId="7167FD2F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8739E3F" w14:textId="77777777" w:rsidR="00603638" w:rsidRPr="00603638" w:rsidRDefault="0060363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03638">
              <w:rPr>
                <w:rFonts w:ascii="Times New Roman" w:hAnsi="Times New Roman" w:cs="Times New Roman"/>
                <w:szCs w:val="24"/>
              </w:rPr>
              <w:t>Let’s</w:t>
            </w:r>
            <w:proofErr w:type="spellEnd"/>
            <w:r w:rsidRPr="00603638">
              <w:rPr>
                <w:rFonts w:ascii="Times New Roman" w:hAnsi="Times New Roman" w:cs="Times New Roman"/>
                <w:szCs w:val="24"/>
              </w:rPr>
              <w:t xml:space="preserve">  6’lı</w:t>
            </w:r>
            <w:proofErr w:type="gramEnd"/>
            <w:r w:rsidRPr="00603638">
              <w:rPr>
                <w:rFonts w:ascii="Times New Roman" w:hAnsi="Times New Roman" w:cs="Times New Roman"/>
                <w:szCs w:val="24"/>
              </w:rPr>
              <w:t xml:space="preserve">  Oyun Hamuru (Büyük Boy)</w:t>
            </w:r>
          </w:p>
        </w:tc>
      </w:tr>
      <w:tr w:rsidR="00603638" w:rsidRPr="007D5BF6" w14:paraId="371D6C1B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7DDBA9DE" w14:textId="73BFF819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 Ucu Küt M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 xml:space="preserve">akas </w:t>
            </w:r>
          </w:p>
        </w:tc>
      </w:tr>
      <w:tr w:rsidR="00603638" w:rsidRPr="007D5BF6" w14:paraId="2523CC94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1456A2C5" w14:textId="77777777" w:rsidR="00603638" w:rsidRPr="00603638" w:rsidRDefault="0060363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3 adet (20 gr.)  </w:t>
            </w:r>
            <w:proofErr w:type="spellStart"/>
            <w:proofErr w:type="gram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Faber</w:t>
            </w:r>
            <w:proofErr w:type="spell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Castell</w:t>
            </w:r>
            <w:proofErr w:type="spellEnd"/>
            <w:proofErr w:type="gramEnd"/>
            <w:r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Yapıştırıcı</w:t>
            </w:r>
          </w:p>
        </w:tc>
      </w:tr>
      <w:tr w:rsidR="00603638" w:rsidRPr="007D5BF6" w14:paraId="0E0D7A83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3A1BA2D5" w14:textId="675853C5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 Paket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</w:t>
            </w:r>
            <w:r w:rsidR="00603638"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atafix</w:t>
            </w:r>
            <w:proofErr w:type="spellEnd"/>
            <w:r w:rsidR="00603638"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="00603638"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>Faber</w:t>
            </w:r>
            <w:proofErr w:type="spellEnd"/>
            <w:r w:rsidR="00603638" w:rsidRPr="00603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 </w:t>
            </w:r>
          </w:p>
        </w:tc>
      </w:tr>
      <w:tr w:rsidR="00603638" w:rsidRPr="007D5BF6" w14:paraId="1D3760F2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6689EAA" w14:textId="6846DFC4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Paket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Krapon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K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ağıdı</w:t>
            </w:r>
            <w:proofErr w:type="gramEnd"/>
          </w:p>
        </w:tc>
      </w:tr>
      <w:tr w:rsidR="00603638" w:rsidRPr="007D5BF6" w14:paraId="4600D9EF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4B255E0C" w14:textId="77777777" w:rsidR="00603638" w:rsidRPr="00603638" w:rsidRDefault="0060363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03638">
              <w:rPr>
                <w:rFonts w:ascii="Times New Roman" w:hAnsi="Times New Roman" w:cs="Times New Roman"/>
                <w:szCs w:val="24"/>
              </w:rPr>
              <w:t xml:space="preserve">Lastikli Kutu Klasör (Düz renk) </w:t>
            </w:r>
          </w:p>
        </w:tc>
      </w:tr>
      <w:tr w:rsidR="00603638" w:rsidRPr="007D5BF6" w14:paraId="4FC21A0B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C3F34E0" w14:textId="680D03C9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Paket (10’lu) Renkli Fon K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artonu</w:t>
            </w:r>
          </w:p>
        </w:tc>
      </w:tr>
      <w:tr w:rsidR="00603638" w:rsidRPr="007D5BF6" w14:paraId="12CB226D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12CB86EE" w14:textId="39F2220F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Metalik ya da Simli 2 Adet Fon K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artonu</w:t>
            </w:r>
          </w:p>
        </w:tc>
      </w:tr>
      <w:tr w:rsidR="00603638" w:rsidRPr="007D5BF6" w14:paraId="5FB9E428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D1DE385" w14:textId="31CAEDD0" w:rsidR="00603638" w:rsidRPr="00603638" w:rsidRDefault="008B3198" w:rsidP="008B319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adet  Beyaz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- 3 Adet Siyah Fon K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artonu</w:t>
            </w:r>
          </w:p>
        </w:tc>
      </w:tr>
      <w:tr w:rsidR="00603638" w:rsidRPr="007D5BF6" w14:paraId="4F617B26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84442EF" w14:textId="256572D2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adet Siyah- 1 Adet Beyaz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F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otoblok</w:t>
            </w:r>
            <w:proofErr w:type="spellEnd"/>
          </w:p>
        </w:tc>
      </w:tr>
      <w:tr w:rsidR="00603638" w:rsidRPr="007D5BF6" w14:paraId="3D15DCA3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81C95D6" w14:textId="74D5724F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Bic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Mini Beyaz Yazı T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 xml:space="preserve">ahtası </w:t>
            </w:r>
          </w:p>
        </w:tc>
      </w:tr>
      <w:tr w:rsidR="00603638" w:rsidRPr="007D5BF6" w14:paraId="00D5AF3E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73AC33ED" w14:textId="4702F840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Bic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Tahta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K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alemi  5’li</w:t>
            </w:r>
            <w:proofErr w:type="gramEnd"/>
            <w:r w:rsidR="00603638" w:rsidRPr="00603638">
              <w:rPr>
                <w:rFonts w:ascii="Times New Roman" w:hAnsi="Times New Roman" w:cs="Times New Roman"/>
                <w:szCs w:val="24"/>
              </w:rPr>
              <w:t xml:space="preserve"> (Yazı tahtası için)</w:t>
            </w:r>
          </w:p>
        </w:tc>
      </w:tr>
      <w:tr w:rsidR="00603638" w:rsidRPr="007D5BF6" w14:paraId="65488B5C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A2F6FED" w14:textId="2BC694AF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Giotto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Parmak B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oyası 500ml. (Farklı renklerde)</w:t>
            </w:r>
          </w:p>
        </w:tc>
      </w:tr>
      <w:tr w:rsidR="00603638" w:rsidRPr="007D5BF6" w14:paraId="49096C9E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285DFEB9" w14:textId="39445E8F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Giotto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Dekor K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alemi 6’lı</w:t>
            </w:r>
          </w:p>
        </w:tc>
      </w:tr>
      <w:tr w:rsidR="00603638" w:rsidRPr="007D5BF6" w14:paraId="49924AC3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5F03EFA" w14:textId="473F40C4" w:rsidR="00603638" w:rsidRPr="00603638" w:rsidRDefault="008B3198" w:rsidP="006036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50’'lik Şeffaf D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 xml:space="preserve">osya </w:t>
            </w:r>
          </w:p>
        </w:tc>
      </w:tr>
      <w:tr w:rsidR="00603638" w:rsidRPr="007D5BF6" w14:paraId="5DF503E7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84530EF" w14:textId="326E7B47" w:rsidR="00603638" w:rsidRPr="00603638" w:rsidRDefault="008B3198" w:rsidP="006036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 Paket Simli ya da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Simsiz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Yapışkanlı E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va</w:t>
            </w:r>
          </w:p>
        </w:tc>
      </w:tr>
      <w:tr w:rsidR="00603638" w:rsidRPr="007D5BF6" w14:paraId="749CA78C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660D1CC" w14:textId="2A14D2B8" w:rsidR="00603638" w:rsidRPr="00603638" w:rsidRDefault="008B3198" w:rsidP="006036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Boya Ö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nlüğü</w:t>
            </w:r>
          </w:p>
        </w:tc>
      </w:tr>
      <w:tr w:rsidR="00603638" w:rsidRPr="007D5BF6" w14:paraId="6CBC8C72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ABDEF82" w14:textId="6B56A77A" w:rsidR="00603638" w:rsidRPr="00603638" w:rsidRDefault="008B3198" w:rsidP="006036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Paket Dil Ç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ubuğu (</w:t>
            </w:r>
            <w:proofErr w:type="spellStart"/>
            <w:r w:rsidR="00603638" w:rsidRPr="00603638">
              <w:rPr>
                <w:rFonts w:ascii="Times New Roman" w:hAnsi="Times New Roman" w:cs="Times New Roman"/>
                <w:szCs w:val="24"/>
              </w:rPr>
              <w:t>abeslang</w:t>
            </w:r>
            <w:proofErr w:type="spellEnd"/>
            <w:r w:rsidR="00603638" w:rsidRPr="0060363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03638" w:rsidRPr="007D5BF6" w14:paraId="546BBDFF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1FA8BCC8" w14:textId="28838D1E" w:rsidR="00603638" w:rsidRPr="00603638" w:rsidRDefault="008B3198" w:rsidP="006036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Farklı Boyutlarda Renkli P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 xml:space="preserve">onpon (1 paket) </w:t>
            </w:r>
          </w:p>
        </w:tc>
      </w:tr>
      <w:tr w:rsidR="00603638" w:rsidRPr="007D5BF6" w14:paraId="0F282610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158A03F" w14:textId="53A2E591" w:rsidR="00603638" w:rsidRPr="00603638" w:rsidRDefault="008B3198" w:rsidP="006036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Adet Şeffaf Koli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Bantı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1 adet Para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>antı</w:t>
            </w:r>
            <w:proofErr w:type="spellEnd"/>
          </w:p>
        </w:tc>
      </w:tr>
      <w:tr w:rsidR="00603638" w:rsidRPr="007D5BF6" w14:paraId="731EB31C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776C1B8D" w14:textId="3E37CE37" w:rsidR="00603638" w:rsidRPr="00603638" w:rsidRDefault="008B3198" w:rsidP="006036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M-L Asetat K</w:t>
            </w:r>
            <w:r w:rsidR="00603638" w:rsidRPr="00603638">
              <w:rPr>
                <w:rFonts w:ascii="Times New Roman" w:hAnsi="Times New Roman" w:cs="Times New Roman"/>
                <w:szCs w:val="24"/>
              </w:rPr>
              <w:t xml:space="preserve">alemi (mavi ya da siyah renkli) </w:t>
            </w:r>
          </w:p>
        </w:tc>
      </w:tr>
      <w:tr w:rsidR="00603638" w:rsidRPr="007D5BF6" w14:paraId="5C4AEB89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41849599" w14:textId="0A8E1853" w:rsidR="00603638" w:rsidRPr="00603638" w:rsidRDefault="00603638" w:rsidP="19E7D7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19E7D72F">
              <w:rPr>
                <w:rFonts w:ascii="Times New Roman" w:hAnsi="Times New Roman" w:cs="Times New Roman"/>
              </w:rPr>
              <w:t xml:space="preserve">1 Paket </w:t>
            </w:r>
            <w:proofErr w:type="spellStart"/>
            <w:r w:rsidRPr="19E7D72F">
              <w:rPr>
                <w:rFonts w:ascii="Times New Roman" w:hAnsi="Times New Roman" w:cs="Times New Roman"/>
              </w:rPr>
              <w:t>Şönil</w:t>
            </w:r>
            <w:proofErr w:type="spellEnd"/>
            <w:r w:rsidRPr="19E7D7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19E7D72F" w14:paraId="150962E4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22E90A39" w14:textId="522249A4" w:rsidR="077BCAF0" w:rsidRDefault="077BCAF0" w:rsidP="19E7D7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19E7D72F">
              <w:rPr>
                <w:rFonts w:ascii="Times New Roman" w:hAnsi="Times New Roman" w:cs="Times New Roman"/>
              </w:rPr>
              <w:t>Taş Boyama</w:t>
            </w:r>
            <w:r w:rsidR="46ACD447" w:rsidRPr="19E7D72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46ACD447" w:rsidRPr="19E7D72F">
              <w:rPr>
                <w:rFonts w:ascii="Times New Roman" w:hAnsi="Times New Roman" w:cs="Times New Roman"/>
              </w:rPr>
              <w:t>Bubu</w:t>
            </w:r>
            <w:proofErr w:type="spellEnd"/>
          </w:p>
        </w:tc>
      </w:tr>
      <w:tr w:rsidR="19E7D72F" w14:paraId="20769970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260BDF06" w14:textId="41299579" w:rsidR="46ACD447" w:rsidRDefault="008B3198" w:rsidP="19E7D7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100’lü R</w:t>
            </w:r>
            <w:r w:rsidR="46ACD447" w:rsidRPr="19E7D72F">
              <w:rPr>
                <w:rFonts w:ascii="Times New Roman" w:hAnsi="Times New Roman" w:cs="Times New Roman"/>
              </w:rPr>
              <w:t xml:space="preserve">enkli A4 </w:t>
            </w:r>
            <w:proofErr w:type="gramStart"/>
            <w:r w:rsidR="46ACD447" w:rsidRPr="19E7D72F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</w:tr>
      <w:tr w:rsidR="19E7D72F" w14:paraId="0F5B6F6A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23574B27" w14:textId="62FA276F" w:rsidR="46ACD447" w:rsidRDefault="46ACD447" w:rsidP="19E7D7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19E7D72F">
              <w:rPr>
                <w:rFonts w:ascii="Times New Roman" w:hAnsi="Times New Roman" w:cs="Times New Roman"/>
              </w:rPr>
              <w:t>2 Paket Islak Mendil (Büyük boy)</w:t>
            </w:r>
          </w:p>
        </w:tc>
      </w:tr>
      <w:tr w:rsidR="19E7D72F" w14:paraId="76EF6476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43B454B2" w14:textId="3A2E3014" w:rsidR="46ACD447" w:rsidRDefault="46ACD447" w:rsidP="19E7D7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19E7D72F">
              <w:rPr>
                <w:rFonts w:ascii="Times New Roman" w:hAnsi="Times New Roman" w:cs="Times New Roman"/>
              </w:rPr>
              <w:t>Wincet</w:t>
            </w:r>
            <w:proofErr w:type="spellEnd"/>
            <w:r w:rsidRPr="19E7D72F">
              <w:rPr>
                <w:rFonts w:ascii="Times New Roman" w:hAnsi="Times New Roman" w:cs="Times New Roman"/>
              </w:rPr>
              <w:t xml:space="preserve"> Sihirli </w:t>
            </w:r>
            <w:proofErr w:type="gramStart"/>
            <w:r w:rsidRPr="19E7D72F">
              <w:rPr>
                <w:rFonts w:ascii="Times New Roman" w:hAnsi="Times New Roman" w:cs="Times New Roman"/>
              </w:rPr>
              <w:t>Kağıt</w:t>
            </w:r>
            <w:proofErr w:type="gramEnd"/>
            <w:r w:rsidRPr="19E7D72F">
              <w:rPr>
                <w:rFonts w:ascii="Times New Roman" w:hAnsi="Times New Roman" w:cs="Times New Roman"/>
              </w:rPr>
              <w:t xml:space="preserve"> (1 Adet)</w:t>
            </w:r>
          </w:p>
        </w:tc>
      </w:tr>
      <w:tr w:rsidR="19E7D72F" w14:paraId="601CB9FE" w14:textId="77777777" w:rsidTr="39D44740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300E666F" w14:textId="7E2291F1" w:rsidR="598C4EC7" w:rsidRDefault="008B3198" w:rsidP="19E7D7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Litre şeffaf, kapaklı Plastik K</w:t>
            </w:r>
            <w:bookmarkStart w:id="0" w:name="_GoBack"/>
            <w:bookmarkEnd w:id="0"/>
            <w:r w:rsidR="598C4EC7" w:rsidRPr="19E7D72F">
              <w:rPr>
                <w:rFonts w:ascii="Times New Roman" w:hAnsi="Times New Roman" w:cs="Times New Roman"/>
              </w:rPr>
              <w:t>utu</w:t>
            </w:r>
          </w:p>
        </w:tc>
      </w:tr>
    </w:tbl>
    <w:p w14:paraId="323E9084" w14:textId="3DDE61DF" w:rsidR="39D44740" w:rsidRDefault="39D44740"/>
    <w:p w14:paraId="5DAB6C7B" w14:textId="77777777" w:rsidR="00642D4A" w:rsidRPr="0089295D" w:rsidRDefault="00642D4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668"/>
        <w:gridCol w:w="1073"/>
      </w:tblGrid>
      <w:tr w:rsidR="000879CE" w:rsidRPr="004F13CD" w14:paraId="4B054315" w14:textId="77777777" w:rsidTr="008D2FCD">
        <w:trPr>
          <w:trHeight w:val="294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6CE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GÖRSEL SANATLAR</w:t>
            </w:r>
          </w:p>
        </w:tc>
      </w:tr>
      <w:tr w:rsidR="000879CE" w:rsidRPr="004F13CD" w14:paraId="4B60584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5F8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MALZEME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5C0A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MARKA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579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ADET</w:t>
            </w:r>
          </w:p>
        </w:tc>
      </w:tr>
      <w:tr w:rsidR="008D2FCD" w:rsidRPr="004F13CD" w14:paraId="38C7CE6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5B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PASTEL BOYA 24 LÜ 3İN1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A3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1B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77EB4E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9F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VISAQUARELLO FIRÇA UÇLU KEÇELİ KALEM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D6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0A0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256A319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74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EVOLUTION JUMBO KURU BOYA 12 Lİ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D2C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AB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36BD864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00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SULUBOYA 24 LÜ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4F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GIOTTO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E3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5F19A16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3A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MAKAS   ( KORUMALI 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41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7C5FB56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16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KID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STICK  25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GR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07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EC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D2FCD" w:rsidRPr="004F13CD" w14:paraId="7A8F2946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07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PATAFIKS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9B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08D0991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BDB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SULUBOYA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KAĞIDI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250P 50X70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44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ARTLİVA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75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D2FCD" w:rsidRPr="004F13CD" w14:paraId="21B2A1C5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23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RESİM DEFTERİ 165 GR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96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TED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52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5A2D571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01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KÜÇÜLEN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KAĞIT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80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8D239A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22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SİHİRLİ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KAĞIT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09C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AD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3B5DF4F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92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GRAPON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KAĞIDI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A4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9E1A055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4F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10 RENK KARIŞIK FON KARTONU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2A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ART 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AB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7FB2C34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E9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MULTISURFACE AKRİLİK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BOYA  120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ML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74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15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D2FCD" w:rsidRPr="004F13CD" w14:paraId="591DA34B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231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KESİK  UÇLU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SENTETİK FIRÇA 3 BOY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0B5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PONART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05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9864B08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10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MAKROME İPİ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36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153872F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2A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MAKROME ANAHTARLIĞI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BF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B8EA03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82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STENCIL ŞABLON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F92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84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B4B1B27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5B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lastRenderedPageBreak/>
              <w:t xml:space="preserve">SPREY KUMAŞ BOYA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E8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D2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1AEB703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28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HAM BEZ ÇANTA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53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D6B8061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8C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TUVAL ARKADAN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ZIMBALI  40X50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F5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670D2E4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612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PONPON FIRÇA 5 Lİ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A0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16DDF41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9E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OYNAR GÖZ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5E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CAE9427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155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YAPIŞKANLI EVA A4 10LU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1B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73CF4C0C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96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SİMLİ EVA A4 10 LU YAPIŞKANLI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0A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FECE59B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3CE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RENKLİ PONPON SET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AB1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E607F4B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1E9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DO&amp;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DRY  500GR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BEYAZ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134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CREALL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51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66B990C6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B9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2B RESİM KALEMİ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BF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FABER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4C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07A9A075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87F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SİLGİ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F2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6A1DC9F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19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KALEMTRAŞ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D7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0671E4B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6C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METALİK KARTON 50X70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7A7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ALEX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59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02EB378F" w14:textId="77777777" w:rsidR="000879CE" w:rsidRDefault="000879CE"/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5F15"/>
    <w:multiLevelType w:val="hybridMultilevel"/>
    <w:tmpl w:val="E80A4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06E4C"/>
    <w:multiLevelType w:val="hybridMultilevel"/>
    <w:tmpl w:val="2E2EF2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879CE"/>
    <w:rsid w:val="00110B81"/>
    <w:rsid w:val="00255491"/>
    <w:rsid w:val="003868D0"/>
    <w:rsid w:val="004101B0"/>
    <w:rsid w:val="004D1568"/>
    <w:rsid w:val="004D229A"/>
    <w:rsid w:val="004F13CD"/>
    <w:rsid w:val="005331F9"/>
    <w:rsid w:val="00603638"/>
    <w:rsid w:val="00642D4A"/>
    <w:rsid w:val="006C7861"/>
    <w:rsid w:val="007D5BF6"/>
    <w:rsid w:val="0089295D"/>
    <w:rsid w:val="008B3198"/>
    <w:rsid w:val="008D2FCD"/>
    <w:rsid w:val="009477D9"/>
    <w:rsid w:val="00954726"/>
    <w:rsid w:val="009E42DA"/>
    <w:rsid w:val="00A17858"/>
    <w:rsid w:val="00A4387D"/>
    <w:rsid w:val="00A8405E"/>
    <w:rsid w:val="00B418D4"/>
    <w:rsid w:val="00CD6D42"/>
    <w:rsid w:val="00D10A2D"/>
    <w:rsid w:val="00F60871"/>
    <w:rsid w:val="00FD24CC"/>
    <w:rsid w:val="00FF372E"/>
    <w:rsid w:val="077BCAF0"/>
    <w:rsid w:val="0A190B6F"/>
    <w:rsid w:val="19E7D72F"/>
    <w:rsid w:val="311FFBE4"/>
    <w:rsid w:val="34C8F03D"/>
    <w:rsid w:val="39D44740"/>
    <w:rsid w:val="3B33EB6C"/>
    <w:rsid w:val="46ACD447"/>
    <w:rsid w:val="598C4EC7"/>
    <w:rsid w:val="5F5A0C0E"/>
    <w:rsid w:val="7442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E77D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36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Sevde Çelikörs</cp:lastModifiedBy>
  <cp:revision>26</cp:revision>
  <dcterms:created xsi:type="dcterms:W3CDTF">2020-08-06T09:27:00Z</dcterms:created>
  <dcterms:modified xsi:type="dcterms:W3CDTF">2020-08-10T06:12:00Z</dcterms:modified>
</cp:coreProperties>
</file>